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67" w:rsidRPr="00BD58B4" w:rsidRDefault="0014367D" w:rsidP="00BD58B4">
      <w:pPr>
        <w:ind w:left="709" w:firstLine="0"/>
        <w:jc w:val="center"/>
        <w:rPr>
          <w:b/>
          <w:sz w:val="32"/>
        </w:rPr>
      </w:pPr>
      <w:r w:rsidRPr="00BD58B4">
        <w:rPr>
          <w:b/>
          <w:sz w:val="32"/>
        </w:rPr>
        <w:t>ENCUENTRO DE REVISIÓN Y PROGRAMACIÓN DEL CURSO 2017</w:t>
      </w:r>
      <w:r w:rsidR="00B77867" w:rsidRPr="00BD58B4">
        <w:rPr>
          <w:b/>
          <w:sz w:val="32"/>
        </w:rPr>
        <w:t>, 20218 Y 2019</w:t>
      </w:r>
    </w:p>
    <w:p w:rsidR="00B77867" w:rsidRDefault="00B77867" w:rsidP="00B77867">
      <w:pPr>
        <w:ind w:hanging="567"/>
        <w:jc w:val="right"/>
        <w:rPr>
          <w:sz w:val="32"/>
        </w:rPr>
      </w:pPr>
      <w:r w:rsidRPr="00B77867">
        <w:rPr>
          <w:sz w:val="32"/>
        </w:rPr>
        <w:t>Casa Manresa, 30/06/2018</w:t>
      </w:r>
    </w:p>
    <w:p w:rsidR="00B77867" w:rsidRDefault="00B77867" w:rsidP="00B77867">
      <w:pPr>
        <w:ind w:hanging="567"/>
        <w:jc w:val="left"/>
        <w:rPr>
          <w:sz w:val="32"/>
        </w:rPr>
      </w:pPr>
    </w:p>
    <w:p w:rsidR="00B77867" w:rsidRDefault="00B77867" w:rsidP="00B77867">
      <w:pPr>
        <w:ind w:hanging="567"/>
        <w:jc w:val="left"/>
        <w:rPr>
          <w:b/>
          <w:sz w:val="32"/>
        </w:rPr>
      </w:pPr>
      <w:r>
        <w:rPr>
          <w:b/>
          <w:sz w:val="32"/>
        </w:rPr>
        <w:t>1.TAREAS REALIZADAS EN EL CURSO 2017-2018.</w:t>
      </w:r>
    </w:p>
    <w:p w:rsidR="00B77867" w:rsidRDefault="00B77867" w:rsidP="00B77867">
      <w:pPr>
        <w:ind w:hanging="567"/>
        <w:jc w:val="left"/>
        <w:rPr>
          <w:b/>
          <w:sz w:val="32"/>
        </w:rPr>
      </w:pPr>
      <w:r>
        <w:rPr>
          <w:b/>
          <w:sz w:val="32"/>
        </w:rPr>
        <w:t>1.2 ORGANIZACIÓN DE ACTOS PÚBLICOS.</w:t>
      </w:r>
    </w:p>
    <w:p w:rsidR="00D960CB" w:rsidRDefault="00D960CB" w:rsidP="00B77867">
      <w:pPr>
        <w:ind w:firstLine="0"/>
        <w:jc w:val="left"/>
        <w:rPr>
          <w:sz w:val="32"/>
        </w:rPr>
      </w:pPr>
      <w:r>
        <w:rPr>
          <w:sz w:val="32"/>
        </w:rPr>
        <w:t xml:space="preserve">     /10/2017, Carmen Labrador. “</w:t>
      </w:r>
      <w:proofErr w:type="spellStart"/>
      <w:r>
        <w:rPr>
          <w:sz w:val="32"/>
        </w:rPr>
        <w:t>DD.HH</w:t>
      </w:r>
      <w:proofErr w:type="spellEnd"/>
      <w:r>
        <w:rPr>
          <w:sz w:val="32"/>
        </w:rPr>
        <w:t xml:space="preserve">. en el Derecho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Internacional”</w:t>
      </w:r>
    </w:p>
    <w:p w:rsidR="00D8178D" w:rsidRDefault="002D4027" w:rsidP="00B77867">
      <w:pPr>
        <w:ind w:firstLine="0"/>
        <w:jc w:val="left"/>
        <w:rPr>
          <w:sz w:val="32"/>
        </w:rPr>
      </w:pPr>
      <w:r>
        <w:rPr>
          <w:sz w:val="32"/>
        </w:rPr>
        <w:t>14/12/2017</w:t>
      </w:r>
      <w:r w:rsidR="00D8178D">
        <w:rPr>
          <w:sz w:val="32"/>
        </w:rPr>
        <w:t>, Esteban Velázquez. “Ética universal y DD.HH.”</w:t>
      </w:r>
    </w:p>
    <w:p w:rsidR="00D8178D" w:rsidRDefault="00D8178D" w:rsidP="00B77867">
      <w:pPr>
        <w:ind w:firstLine="0"/>
        <w:jc w:val="left"/>
        <w:rPr>
          <w:sz w:val="32"/>
        </w:rPr>
      </w:pPr>
      <w:r>
        <w:rPr>
          <w:sz w:val="32"/>
        </w:rPr>
        <w:t>15/12/2017,      “            “           “DD.HH. emergentes.</w:t>
      </w:r>
      <w:r w:rsidR="00D960CB">
        <w:rPr>
          <w:sz w:val="32"/>
        </w:rPr>
        <w:t>”</w:t>
      </w:r>
    </w:p>
    <w:p w:rsidR="00D8178D" w:rsidRDefault="00D8178D" w:rsidP="00D8178D">
      <w:pPr>
        <w:ind w:right="-716" w:firstLine="0"/>
        <w:jc w:val="left"/>
        <w:rPr>
          <w:sz w:val="32"/>
        </w:rPr>
      </w:pPr>
      <w:r>
        <w:rPr>
          <w:sz w:val="32"/>
        </w:rPr>
        <w:t xml:space="preserve">08/02/2018, Carlos Díaz. “Once propuestas para vivir de otro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modo”</w:t>
      </w:r>
    </w:p>
    <w:p w:rsidR="00D8178D" w:rsidRDefault="00D8178D" w:rsidP="00D8178D">
      <w:pPr>
        <w:ind w:right="-716" w:firstLine="0"/>
        <w:jc w:val="left"/>
        <w:rPr>
          <w:sz w:val="32"/>
        </w:rPr>
      </w:pPr>
      <w:r>
        <w:rPr>
          <w:sz w:val="32"/>
        </w:rPr>
        <w:t>26/04/2018, Ximo García Roca. “Espiritualidad de los DD.HH.”</w:t>
      </w:r>
    </w:p>
    <w:p w:rsidR="00D8178D" w:rsidRDefault="00D8178D" w:rsidP="00D8178D">
      <w:pPr>
        <w:ind w:right="-716" w:firstLine="0"/>
        <w:jc w:val="left"/>
        <w:rPr>
          <w:sz w:val="32"/>
        </w:rPr>
      </w:pPr>
      <w:r>
        <w:rPr>
          <w:sz w:val="32"/>
        </w:rPr>
        <w:t xml:space="preserve">27/04/2018,    “         “         “     “Caminos de solidaridad y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esperanza. La necesaria utopía”</w:t>
      </w:r>
    </w:p>
    <w:p w:rsidR="0049673F" w:rsidRDefault="0049673F" w:rsidP="00D8178D">
      <w:pPr>
        <w:ind w:right="-716" w:firstLine="0"/>
        <w:jc w:val="left"/>
        <w:rPr>
          <w:sz w:val="32"/>
        </w:rPr>
      </w:pPr>
      <w:r>
        <w:rPr>
          <w:sz w:val="32"/>
        </w:rPr>
        <w:t xml:space="preserve">27/05/2018, Juan J. Tamayo.(tertulia-comida). “Su último periplo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 por </w:t>
      </w:r>
      <w:r w:rsidR="005B2130">
        <w:rPr>
          <w:sz w:val="32"/>
        </w:rPr>
        <w:t>Hispanoamérica</w:t>
      </w:r>
      <w:r>
        <w:rPr>
          <w:sz w:val="32"/>
        </w:rPr>
        <w:t xml:space="preserve">” </w:t>
      </w:r>
    </w:p>
    <w:p w:rsidR="0049673F" w:rsidRDefault="0049673F" w:rsidP="0049673F">
      <w:pPr>
        <w:ind w:right="-716" w:hanging="567"/>
        <w:jc w:val="left"/>
        <w:rPr>
          <w:b/>
          <w:sz w:val="32"/>
        </w:rPr>
      </w:pPr>
      <w:r>
        <w:rPr>
          <w:b/>
          <w:sz w:val="32"/>
        </w:rPr>
        <w:t>1.3 CELEBRACIONES DE LA COMUNIDAD.</w:t>
      </w:r>
    </w:p>
    <w:p w:rsidR="0049673F" w:rsidRDefault="0049673F" w:rsidP="0049673F">
      <w:pPr>
        <w:ind w:right="-716" w:firstLine="0"/>
        <w:jc w:val="left"/>
        <w:rPr>
          <w:sz w:val="32"/>
        </w:rPr>
      </w:pPr>
      <w:r>
        <w:rPr>
          <w:sz w:val="32"/>
        </w:rPr>
        <w:t>Celebraciones de La Navidad y La Pascua.</w:t>
      </w:r>
    </w:p>
    <w:p w:rsidR="002C14C3" w:rsidRDefault="0049673F" w:rsidP="0049673F">
      <w:pPr>
        <w:ind w:right="-716" w:firstLine="0"/>
        <w:jc w:val="left"/>
        <w:rPr>
          <w:sz w:val="32"/>
        </w:rPr>
      </w:pPr>
      <w:r>
        <w:rPr>
          <w:sz w:val="32"/>
        </w:rPr>
        <w:t>Celebración por Dña. Carmen.</w:t>
      </w:r>
    </w:p>
    <w:p w:rsidR="002C14C3" w:rsidRDefault="002C14C3" w:rsidP="002C14C3">
      <w:pPr>
        <w:ind w:right="-716" w:hanging="567"/>
        <w:jc w:val="left"/>
        <w:rPr>
          <w:b/>
          <w:sz w:val="32"/>
        </w:rPr>
      </w:pPr>
      <w:r>
        <w:rPr>
          <w:b/>
          <w:sz w:val="32"/>
        </w:rPr>
        <w:t>1.4 REUNIONES DE ESTUDIO.</w:t>
      </w:r>
    </w:p>
    <w:p w:rsidR="002C14C3" w:rsidRDefault="002C14C3" w:rsidP="002C14C3">
      <w:pPr>
        <w:ind w:right="-716" w:firstLine="0"/>
        <w:jc w:val="left"/>
        <w:rPr>
          <w:sz w:val="32"/>
        </w:rPr>
      </w:pPr>
      <w:r>
        <w:rPr>
          <w:sz w:val="32"/>
        </w:rPr>
        <w:t>Terminación de los Profetas del A. Testamento.</w:t>
      </w:r>
    </w:p>
    <w:p w:rsidR="002C14C3" w:rsidRDefault="002C14C3" w:rsidP="002C14C3">
      <w:pPr>
        <w:ind w:right="-716" w:firstLine="0"/>
        <w:jc w:val="left"/>
        <w:rPr>
          <w:sz w:val="32"/>
        </w:rPr>
      </w:pPr>
      <w:r>
        <w:rPr>
          <w:sz w:val="32"/>
        </w:rPr>
        <w:t>Evangelios Sinópticos.</w:t>
      </w:r>
    </w:p>
    <w:p w:rsidR="002C14C3" w:rsidRDefault="002C14C3" w:rsidP="002C14C3">
      <w:pPr>
        <w:ind w:right="-716" w:firstLine="0"/>
        <w:jc w:val="left"/>
        <w:rPr>
          <w:sz w:val="32"/>
        </w:rPr>
      </w:pPr>
      <w:r>
        <w:rPr>
          <w:sz w:val="32"/>
        </w:rPr>
        <w:t>Inicio de los Hechos de los Apóstoles.</w:t>
      </w:r>
    </w:p>
    <w:p w:rsidR="00A37D56" w:rsidRDefault="002C14C3" w:rsidP="002C14C3">
      <w:pPr>
        <w:ind w:right="-716" w:firstLine="0"/>
        <w:jc w:val="left"/>
        <w:rPr>
          <w:sz w:val="32"/>
        </w:rPr>
      </w:pPr>
      <w:r>
        <w:rPr>
          <w:sz w:val="32"/>
        </w:rPr>
        <w:t xml:space="preserve">Inicio evangelio San Juan. Lectura de materiales </w:t>
      </w:r>
      <w:r w:rsidR="00A37D56">
        <w:rPr>
          <w:sz w:val="32"/>
        </w:rPr>
        <w:t>relacionados.</w:t>
      </w:r>
    </w:p>
    <w:p w:rsidR="00A37D56" w:rsidRDefault="00A37D56" w:rsidP="002C14C3">
      <w:pPr>
        <w:ind w:right="-716" w:firstLine="0"/>
        <w:jc w:val="left"/>
        <w:rPr>
          <w:sz w:val="32"/>
        </w:rPr>
      </w:pPr>
      <w:r>
        <w:rPr>
          <w:sz w:val="32"/>
        </w:rPr>
        <w:t>Cap. II “LA CIUDADELA DE LOS EXPERTOS”. Del ensayo, Donde termina el desierto.</w:t>
      </w:r>
    </w:p>
    <w:p w:rsidR="00FE1A9C" w:rsidRDefault="00FE1A9C" w:rsidP="00FE1A9C">
      <w:pPr>
        <w:ind w:left="567" w:right="-716" w:hanging="1134"/>
        <w:jc w:val="left"/>
        <w:rPr>
          <w:b/>
          <w:sz w:val="32"/>
        </w:rPr>
      </w:pPr>
      <w:r>
        <w:rPr>
          <w:b/>
          <w:sz w:val="32"/>
        </w:rPr>
        <w:t>1.5 ENCUENTROS DE ORACIÓN.</w:t>
      </w:r>
    </w:p>
    <w:p w:rsidR="00FE1A9C" w:rsidRDefault="00FE1A9C" w:rsidP="00FE1A9C">
      <w:pPr>
        <w:ind w:left="567" w:right="-716" w:hanging="1134"/>
        <w:jc w:val="left"/>
        <w:rPr>
          <w:b/>
          <w:sz w:val="32"/>
        </w:rPr>
      </w:pPr>
    </w:p>
    <w:p w:rsidR="002C14C3" w:rsidRPr="00FE1A9C" w:rsidRDefault="00FE1A9C" w:rsidP="00FE1A9C">
      <w:pPr>
        <w:ind w:left="567" w:right="-716" w:hanging="1134"/>
        <w:jc w:val="left"/>
        <w:rPr>
          <w:sz w:val="32"/>
        </w:rPr>
      </w:pPr>
      <w:r>
        <w:rPr>
          <w:b/>
          <w:sz w:val="32"/>
        </w:rPr>
        <w:t>1.6 PARTICIPACIÓN EN RR.CC.</w:t>
      </w:r>
      <w:r w:rsidR="0006604E">
        <w:rPr>
          <w:b/>
          <w:sz w:val="32"/>
        </w:rPr>
        <w:t xml:space="preserve"> </w:t>
      </w:r>
      <w:r w:rsidR="0006604E" w:rsidRPr="0006604E">
        <w:rPr>
          <w:sz w:val="32"/>
        </w:rPr>
        <w:t>( Pili Martín )</w:t>
      </w:r>
    </w:p>
    <w:p w:rsidR="0006604E" w:rsidRDefault="00FE1A9C" w:rsidP="002C14C3">
      <w:pPr>
        <w:ind w:right="-716" w:firstLine="0"/>
        <w:jc w:val="left"/>
        <w:rPr>
          <w:sz w:val="32"/>
        </w:rPr>
      </w:pPr>
      <w:r>
        <w:rPr>
          <w:sz w:val="32"/>
        </w:rPr>
        <w:t xml:space="preserve">Éste curso además de mantener nuestra asistencia a las reuniones trimestrales de coordinación hemos trabajado los documentos sobre Cataluña y sobre la </w:t>
      </w:r>
      <w:r>
        <w:rPr>
          <w:b/>
          <w:sz w:val="32"/>
        </w:rPr>
        <w:t>laicidad</w:t>
      </w:r>
      <w:r w:rsidR="0006604E">
        <w:rPr>
          <w:sz w:val="32"/>
        </w:rPr>
        <w:t>, con aportaciones.</w:t>
      </w:r>
    </w:p>
    <w:p w:rsidR="0006604E" w:rsidRDefault="0006604E" w:rsidP="002C14C3">
      <w:pPr>
        <w:ind w:right="-716" w:firstLine="0"/>
        <w:jc w:val="left"/>
        <w:rPr>
          <w:b/>
          <w:sz w:val="32"/>
        </w:rPr>
      </w:pPr>
      <w:r>
        <w:rPr>
          <w:sz w:val="32"/>
        </w:rPr>
        <w:t>Actualmente trabajamos en la preparación del taller para la asamblea de Gijón sobre “</w:t>
      </w:r>
      <w:r>
        <w:rPr>
          <w:b/>
          <w:sz w:val="32"/>
        </w:rPr>
        <w:t>El cuidado de la Tierra”</w:t>
      </w:r>
    </w:p>
    <w:p w:rsidR="0006604E" w:rsidRDefault="0006604E" w:rsidP="0006604E">
      <w:pPr>
        <w:ind w:right="-716" w:hanging="567"/>
        <w:jc w:val="left"/>
        <w:rPr>
          <w:b/>
          <w:sz w:val="32"/>
        </w:rPr>
      </w:pPr>
      <w:r>
        <w:rPr>
          <w:b/>
          <w:sz w:val="32"/>
        </w:rPr>
        <w:t xml:space="preserve">1.7 PARTICIPACIÓN EN LA IGLESIA DIOCESANA. </w:t>
      </w:r>
    </w:p>
    <w:p w:rsidR="0006604E" w:rsidRDefault="0006604E" w:rsidP="0006604E">
      <w:pPr>
        <w:ind w:right="-716" w:firstLine="0"/>
        <w:jc w:val="left"/>
        <w:rPr>
          <w:sz w:val="32"/>
        </w:rPr>
      </w:pPr>
      <w:r>
        <w:rPr>
          <w:sz w:val="32"/>
        </w:rPr>
        <w:t>Asistiendo a la Comisión Diocesana de Apostolado Seglar.</w:t>
      </w:r>
    </w:p>
    <w:p w:rsidR="0006604E" w:rsidRDefault="0006604E" w:rsidP="0006604E">
      <w:pPr>
        <w:ind w:right="-716" w:firstLine="0"/>
        <w:jc w:val="left"/>
        <w:rPr>
          <w:sz w:val="32"/>
        </w:rPr>
      </w:pPr>
      <w:r>
        <w:rPr>
          <w:sz w:val="32"/>
        </w:rPr>
        <w:t xml:space="preserve">Participando en la Vigilia de </w:t>
      </w:r>
      <w:r w:rsidR="005B2130">
        <w:rPr>
          <w:sz w:val="32"/>
        </w:rPr>
        <w:t>Pentecostés</w:t>
      </w:r>
      <w:r>
        <w:rPr>
          <w:sz w:val="32"/>
        </w:rPr>
        <w:t>.</w:t>
      </w:r>
    </w:p>
    <w:p w:rsidR="00B133B1" w:rsidRDefault="0006604E" w:rsidP="0006604E">
      <w:pPr>
        <w:ind w:right="-716" w:firstLine="0"/>
        <w:jc w:val="left"/>
        <w:rPr>
          <w:sz w:val="32"/>
        </w:rPr>
      </w:pPr>
      <w:r>
        <w:rPr>
          <w:sz w:val="32"/>
        </w:rPr>
        <w:t xml:space="preserve">Invitando a Cecilia que nos acompañe en esta </w:t>
      </w:r>
      <w:r w:rsidR="00B133B1">
        <w:rPr>
          <w:sz w:val="32"/>
        </w:rPr>
        <w:t>convivencia.</w:t>
      </w:r>
    </w:p>
    <w:p w:rsidR="00B133B1" w:rsidRDefault="00B133B1" w:rsidP="00B133B1">
      <w:pPr>
        <w:ind w:right="-716" w:hanging="567"/>
        <w:jc w:val="left"/>
        <w:rPr>
          <w:b/>
          <w:sz w:val="32"/>
        </w:rPr>
      </w:pPr>
      <w:r>
        <w:rPr>
          <w:b/>
          <w:sz w:val="32"/>
        </w:rPr>
        <w:t xml:space="preserve">1.8 DIFUSIÓN. </w:t>
      </w:r>
    </w:p>
    <w:p w:rsidR="00B133B1" w:rsidRDefault="00B133B1" w:rsidP="00B133B1">
      <w:pPr>
        <w:ind w:right="-716" w:firstLine="0"/>
        <w:jc w:val="left"/>
        <w:rPr>
          <w:sz w:val="32"/>
        </w:rPr>
      </w:pPr>
      <w:r w:rsidRPr="00367013">
        <w:rPr>
          <w:b/>
          <w:sz w:val="32"/>
        </w:rPr>
        <w:t>Página Web.</w:t>
      </w:r>
      <w:r>
        <w:rPr>
          <w:sz w:val="32"/>
        </w:rPr>
        <w:t xml:space="preserve"> Nos hemos dotado de una firma digital a la hora de atender la correspondencia y hemos aprovechado para mejorar el diseño del logo de la página.</w:t>
      </w:r>
    </w:p>
    <w:p w:rsidR="00B133B1" w:rsidRDefault="00B133B1" w:rsidP="00B133B1">
      <w:pPr>
        <w:ind w:right="-716" w:firstLine="0"/>
        <w:jc w:val="left"/>
        <w:rPr>
          <w:sz w:val="32"/>
        </w:rPr>
      </w:pPr>
      <w:r>
        <w:rPr>
          <w:sz w:val="32"/>
        </w:rPr>
        <w:t xml:space="preserve">Vamos incorporando conferenciantes pasados a la hemeroteca, cuando nosotros aun no </w:t>
      </w:r>
      <w:r w:rsidR="005B2130">
        <w:rPr>
          <w:sz w:val="32"/>
        </w:rPr>
        <w:t>hacíamos</w:t>
      </w:r>
      <w:r>
        <w:rPr>
          <w:sz w:val="32"/>
        </w:rPr>
        <w:t xml:space="preserve"> nuestras grabaciones.</w:t>
      </w:r>
    </w:p>
    <w:p w:rsidR="00DE168D" w:rsidRPr="00117482" w:rsidRDefault="00B133B1" w:rsidP="00B133B1">
      <w:pPr>
        <w:ind w:right="-716" w:firstLine="0"/>
        <w:jc w:val="left"/>
        <w:rPr>
          <w:b/>
          <w:sz w:val="32"/>
        </w:rPr>
      </w:pPr>
      <w:r>
        <w:rPr>
          <w:sz w:val="32"/>
        </w:rPr>
        <w:t>Y nos est</w:t>
      </w:r>
      <w:r w:rsidR="00DE168D">
        <w:rPr>
          <w:sz w:val="32"/>
        </w:rPr>
        <w:t xml:space="preserve">amos planteando subir a la parte restringida de </w:t>
      </w:r>
      <w:r w:rsidR="00367013">
        <w:rPr>
          <w:b/>
          <w:sz w:val="32"/>
        </w:rPr>
        <w:t>D</w:t>
      </w:r>
      <w:r w:rsidR="00DE168D">
        <w:rPr>
          <w:b/>
          <w:sz w:val="32"/>
        </w:rPr>
        <w:t>ocumentos</w:t>
      </w:r>
      <w:r w:rsidR="00DE168D">
        <w:rPr>
          <w:sz w:val="32"/>
        </w:rPr>
        <w:t xml:space="preserve">, los </w:t>
      </w:r>
      <w:r w:rsidR="005B2130">
        <w:rPr>
          <w:sz w:val="32"/>
        </w:rPr>
        <w:t>resúmenes</w:t>
      </w:r>
      <w:r w:rsidR="00DE168D">
        <w:rPr>
          <w:sz w:val="32"/>
        </w:rPr>
        <w:t xml:space="preserve"> anuales de revisión y programación, así como los materiales sobre el Evangelio de San Juan que estamos estudiando.</w:t>
      </w:r>
      <w:r w:rsidR="00055848">
        <w:rPr>
          <w:sz w:val="32"/>
        </w:rPr>
        <w:t xml:space="preserve"> Si lo </w:t>
      </w:r>
      <w:r w:rsidR="00117482">
        <w:rPr>
          <w:sz w:val="32"/>
        </w:rPr>
        <w:t xml:space="preserve">encuentran útil, </w:t>
      </w:r>
      <w:r w:rsidR="005B2130">
        <w:rPr>
          <w:sz w:val="32"/>
        </w:rPr>
        <w:t>también</w:t>
      </w:r>
      <w:r w:rsidR="00117482">
        <w:rPr>
          <w:sz w:val="32"/>
        </w:rPr>
        <w:t xml:space="preserve"> cabria</w:t>
      </w:r>
      <w:r w:rsidR="00055848">
        <w:rPr>
          <w:sz w:val="32"/>
        </w:rPr>
        <w:t xml:space="preserve"> l</w:t>
      </w:r>
      <w:r w:rsidR="00117482">
        <w:rPr>
          <w:sz w:val="32"/>
        </w:rPr>
        <w:t>a documentación sobre el proyecto de solidaridad, “</w:t>
      </w:r>
      <w:r w:rsidR="00117482">
        <w:rPr>
          <w:b/>
          <w:sz w:val="32"/>
        </w:rPr>
        <w:t>Construyendo sueños”.</w:t>
      </w:r>
    </w:p>
    <w:p w:rsidR="005F012B" w:rsidRDefault="00DE168D" w:rsidP="00B133B1">
      <w:pPr>
        <w:ind w:right="-716" w:firstLine="0"/>
        <w:jc w:val="left"/>
        <w:rPr>
          <w:sz w:val="32"/>
        </w:rPr>
      </w:pPr>
      <w:r w:rsidRPr="00367013">
        <w:rPr>
          <w:b/>
          <w:sz w:val="32"/>
        </w:rPr>
        <w:t>WhatsApp.</w:t>
      </w:r>
      <w:r>
        <w:rPr>
          <w:sz w:val="32"/>
        </w:rPr>
        <w:t xml:space="preserve"> Hemos puesto en circulación dos direcciones: una con el </w:t>
      </w:r>
      <w:r w:rsidR="005B2130">
        <w:rPr>
          <w:sz w:val="32"/>
        </w:rPr>
        <w:t>epígrafe</w:t>
      </w:r>
      <w:r>
        <w:rPr>
          <w:sz w:val="32"/>
        </w:rPr>
        <w:t>,</w:t>
      </w:r>
      <w:r w:rsidRPr="00367013">
        <w:rPr>
          <w:b/>
          <w:sz w:val="32"/>
        </w:rPr>
        <w:t xml:space="preserve"> Coordinación</w:t>
      </w:r>
      <w:r w:rsidR="00367013">
        <w:rPr>
          <w:b/>
          <w:sz w:val="32"/>
        </w:rPr>
        <w:t>,</w:t>
      </w:r>
      <w:r>
        <w:rPr>
          <w:sz w:val="32"/>
        </w:rPr>
        <w:t xml:space="preserve"> exclusivamente para </w:t>
      </w:r>
      <w:r w:rsidR="005F012B">
        <w:rPr>
          <w:sz w:val="32"/>
        </w:rPr>
        <w:t>que nos sea útil a la hora de consultar convocatorias, avisos, recordatorios, etc.</w:t>
      </w:r>
    </w:p>
    <w:p w:rsidR="00367013" w:rsidRDefault="005F012B" w:rsidP="00B133B1">
      <w:pPr>
        <w:ind w:right="-716" w:firstLine="0"/>
        <w:jc w:val="left"/>
        <w:rPr>
          <w:sz w:val="32"/>
        </w:rPr>
      </w:pPr>
      <w:r>
        <w:rPr>
          <w:sz w:val="32"/>
        </w:rPr>
        <w:t xml:space="preserve">Y otro con el </w:t>
      </w:r>
      <w:r w:rsidR="005B2130">
        <w:rPr>
          <w:sz w:val="32"/>
        </w:rPr>
        <w:t>epígrafe</w:t>
      </w:r>
      <w:r>
        <w:rPr>
          <w:sz w:val="32"/>
        </w:rPr>
        <w:t xml:space="preserve">, </w:t>
      </w:r>
      <w:r w:rsidRPr="00367013">
        <w:rPr>
          <w:b/>
          <w:sz w:val="32"/>
        </w:rPr>
        <w:t>Grupo Lunes</w:t>
      </w:r>
      <w:r>
        <w:rPr>
          <w:sz w:val="32"/>
        </w:rPr>
        <w:t xml:space="preserve">; mas amplio, como vehiculo de comunicación de todos los miembros de la comunidad, pero que después de este </w:t>
      </w:r>
      <w:r w:rsidR="00367013">
        <w:rPr>
          <w:sz w:val="32"/>
        </w:rPr>
        <w:t>tiempo de rodaje, consideramos conveniente</w:t>
      </w:r>
      <w:r>
        <w:rPr>
          <w:sz w:val="32"/>
        </w:rPr>
        <w:t xml:space="preserve"> que dialoguemos sobre que tipo de uso, autolimitaciones, </w:t>
      </w:r>
      <w:r w:rsidR="005B2130">
        <w:rPr>
          <w:sz w:val="32"/>
        </w:rPr>
        <w:t>etc.</w:t>
      </w:r>
      <w:r>
        <w:rPr>
          <w:sz w:val="32"/>
        </w:rPr>
        <w:t xml:space="preserve"> necesitaríamos hacer para evitar la excesiva profusión de mensajes, o el contenido de los mismos.</w:t>
      </w:r>
    </w:p>
    <w:p w:rsidR="002C14C3" w:rsidRPr="00367013" w:rsidRDefault="00367013" w:rsidP="00367013">
      <w:pPr>
        <w:ind w:right="-716" w:hanging="567"/>
        <w:jc w:val="left"/>
        <w:rPr>
          <w:b/>
          <w:sz w:val="32"/>
        </w:rPr>
      </w:pPr>
      <w:r>
        <w:rPr>
          <w:b/>
          <w:sz w:val="32"/>
        </w:rPr>
        <w:t>1.9 SOLIDARIDAD.</w:t>
      </w:r>
    </w:p>
    <w:p w:rsidR="00055848" w:rsidRPr="00055848" w:rsidRDefault="00055848" w:rsidP="00055848">
      <w:pPr>
        <w:ind w:hanging="567"/>
        <w:rPr>
          <w:sz w:val="32"/>
        </w:rPr>
      </w:pPr>
      <w:r>
        <w:rPr>
          <w:sz w:val="28"/>
        </w:rPr>
        <w:tab/>
      </w:r>
      <w:r w:rsidRPr="00055848">
        <w:rPr>
          <w:sz w:val="32"/>
        </w:rPr>
        <w:t xml:space="preserve">Actualmente seguimos colaborando anualmente con el proyecto </w:t>
      </w:r>
      <w:r w:rsidRPr="00055848">
        <w:rPr>
          <w:b/>
          <w:sz w:val="32"/>
        </w:rPr>
        <w:t>“Construyendo Sueños”</w:t>
      </w:r>
      <w:r w:rsidRPr="00055848">
        <w:rPr>
          <w:sz w:val="32"/>
        </w:rPr>
        <w:t>, proyecto de becas a jóvenes estudiantes de escasos recursos  de El Salvador</w:t>
      </w:r>
    </w:p>
    <w:p w:rsidR="00117482" w:rsidRDefault="00055848" w:rsidP="00117482">
      <w:pPr>
        <w:ind w:firstLine="0"/>
        <w:rPr>
          <w:sz w:val="32"/>
        </w:rPr>
      </w:pPr>
      <w:r w:rsidRPr="00055848">
        <w:rPr>
          <w:sz w:val="32"/>
        </w:rPr>
        <w:tab/>
        <w:t xml:space="preserve">Con la compañera </w:t>
      </w:r>
      <w:r w:rsidRPr="00055848">
        <w:rPr>
          <w:b/>
          <w:sz w:val="32"/>
        </w:rPr>
        <w:t>Conchi</w:t>
      </w:r>
      <w:r w:rsidRPr="00055848">
        <w:rPr>
          <w:sz w:val="32"/>
        </w:rPr>
        <w:t>: En el acompañamiento personal en su proceso de rehabilitación física y en los gastos económicos que ello acarr</w:t>
      </w:r>
      <w:r>
        <w:rPr>
          <w:sz w:val="32"/>
        </w:rPr>
        <w:t>ea. Ciertamente este proyecto se está prolongando más de lo que en principio se propuso y nos consta que para algunos participantes está resultando gravoso. Y quizá requiera de más información.</w:t>
      </w:r>
    </w:p>
    <w:p w:rsidR="00B96C35" w:rsidRDefault="00117482" w:rsidP="00117482">
      <w:pPr>
        <w:ind w:firstLine="0"/>
        <w:rPr>
          <w:sz w:val="32"/>
        </w:rPr>
      </w:pPr>
      <w:r>
        <w:rPr>
          <w:sz w:val="32"/>
        </w:rPr>
        <w:t xml:space="preserve">Con el fin de que se tuviera una referencia sobre el costo que supone el mantenimiento de las actividades que en el curso desarrollamos y lo que </w:t>
      </w:r>
      <w:r w:rsidR="005B2130">
        <w:rPr>
          <w:sz w:val="32"/>
        </w:rPr>
        <w:t>supondría</w:t>
      </w:r>
      <w:r>
        <w:rPr>
          <w:sz w:val="32"/>
        </w:rPr>
        <w:t xml:space="preserve"> para </w:t>
      </w:r>
      <w:r w:rsidR="00B96C35">
        <w:rPr>
          <w:sz w:val="32"/>
        </w:rPr>
        <w:t xml:space="preserve">cada componente si </w:t>
      </w:r>
      <w:r>
        <w:rPr>
          <w:sz w:val="32"/>
        </w:rPr>
        <w:t xml:space="preserve"> </w:t>
      </w:r>
      <w:r w:rsidR="005B2130">
        <w:rPr>
          <w:sz w:val="32"/>
        </w:rPr>
        <w:t>pudiéramos</w:t>
      </w:r>
      <w:r>
        <w:rPr>
          <w:sz w:val="32"/>
        </w:rPr>
        <w:t xml:space="preserve"> afrontarlo me</w:t>
      </w:r>
      <w:r w:rsidR="00B96C35">
        <w:rPr>
          <w:sz w:val="32"/>
        </w:rPr>
        <w:t xml:space="preserve">nsualmente, </w:t>
      </w:r>
      <w:r w:rsidR="005B2130">
        <w:rPr>
          <w:sz w:val="32"/>
        </w:rPr>
        <w:t>tendríamos</w:t>
      </w:r>
      <w:r w:rsidR="00B96C35">
        <w:rPr>
          <w:sz w:val="32"/>
        </w:rPr>
        <w:t xml:space="preserve"> que aportar 10 € al mes.</w:t>
      </w:r>
    </w:p>
    <w:p w:rsidR="00055848" w:rsidRPr="00055848" w:rsidRDefault="00B96C35" w:rsidP="00055848">
      <w:pPr>
        <w:ind w:hanging="567"/>
        <w:rPr>
          <w:sz w:val="32"/>
        </w:rPr>
      </w:pPr>
      <w:r>
        <w:rPr>
          <w:b/>
          <w:sz w:val="32"/>
        </w:rPr>
        <w:t xml:space="preserve">2. PROPUESTAS DESDE LA COORDINACIÓN PARA EL CURSO. </w:t>
      </w:r>
    </w:p>
    <w:p w:rsidR="002C14C3" w:rsidRPr="00055848" w:rsidRDefault="002C14C3" w:rsidP="002C14C3">
      <w:pPr>
        <w:ind w:right="-716" w:firstLine="0"/>
        <w:jc w:val="left"/>
        <w:rPr>
          <w:sz w:val="32"/>
        </w:rPr>
      </w:pPr>
    </w:p>
    <w:p w:rsidR="00B7232A" w:rsidRDefault="00B96C35" w:rsidP="002C14C3">
      <w:pPr>
        <w:ind w:right="-716" w:firstLine="0"/>
        <w:jc w:val="left"/>
        <w:rPr>
          <w:sz w:val="32"/>
        </w:rPr>
      </w:pPr>
      <w:r>
        <w:rPr>
          <w:sz w:val="32"/>
        </w:rPr>
        <w:t xml:space="preserve">2.1 </w:t>
      </w:r>
      <w:r w:rsidR="005B2130">
        <w:rPr>
          <w:sz w:val="32"/>
        </w:rPr>
        <w:t>Querríamos</w:t>
      </w:r>
      <w:r w:rsidR="00B7232A">
        <w:rPr>
          <w:sz w:val="32"/>
        </w:rPr>
        <w:t xml:space="preserve"> compartir con todas, abriendo un debate, sobre como implicar a la gente joven en el relevo de nuestros compromisos que biológicamente se tienen que producir, en la comunidad y en los compromisos sociopolíticos.</w:t>
      </w:r>
    </w:p>
    <w:p w:rsidR="00B7232A" w:rsidRDefault="00B7232A" w:rsidP="002C14C3">
      <w:pPr>
        <w:ind w:right="-716" w:firstLine="0"/>
        <w:jc w:val="left"/>
        <w:rPr>
          <w:sz w:val="32"/>
        </w:rPr>
      </w:pPr>
      <w:r>
        <w:rPr>
          <w:sz w:val="32"/>
        </w:rPr>
        <w:t xml:space="preserve">2.2 Igualmente </w:t>
      </w:r>
      <w:r w:rsidR="005B2130">
        <w:rPr>
          <w:sz w:val="32"/>
        </w:rPr>
        <w:t>querríamos</w:t>
      </w:r>
      <w:r>
        <w:rPr>
          <w:sz w:val="32"/>
        </w:rPr>
        <w:t xml:space="preserve"> que nos hicieran sugerencias para que toda la comunidad se sintiera mas implicada en la planificación y ejecución de nuestra programación.</w:t>
      </w:r>
    </w:p>
    <w:p w:rsidR="007843C8" w:rsidRDefault="00B7232A" w:rsidP="002C14C3">
      <w:pPr>
        <w:ind w:right="-716" w:firstLine="0"/>
        <w:jc w:val="left"/>
        <w:rPr>
          <w:sz w:val="32"/>
        </w:rPr>
      </w:pPr>
      <w:r>
        <w:rPr>
          <w:sz w:val="32"/>
        </w:rPr>
        <w:t xml:space="preserve">2.3 Animar desde hoy a la asistencia </w:t>
      </w:r>
      <w:r w:rsidR="007843C8">
        <w:rPr>
          <w:sz w:val="32"/>
        </w:rPr>
        <w:t>de la asamblea de RR.CC. en Gijón, el próximo diciembre. Proponemos con ese fin el compartir los costos del viaje.</w:t>
      </w:r>
    </w:p>
    <w:p w:rsidR="007843C8" w:rsidRDefault="007843C8" w:rsidP="002C14C3">
      <w:pPr>
        <w:ind w:right="-716" w:firstLine="0"/>
        <w:jc w:val="left"/>
        <w:rPr>
          <w:sz w:val="32"/>
        </w:rPr>
      </w:pPr>
      <w:r>
        <w:rPr>
          <w:sz w:val="32"/>
        </w:rPr>
        <w:t>2.4 Debido al costo y el esfuerzo que está suponiendo la actuación del musical Quilombos, solicitamos la mayor implicación de todos en la colaboración del anuncio del acto, así como en la animación a la asistencia el próximo 12 de julio en el Paraninfo de la Universidad.</w:t>
      </w:r>
    </w:p>
    <w:p w:rsidR="00FB7A87" w:rsidRDefault="00CF4DE9" w:rsidP="002C14C3">
      <w:pPr>
        <w:ind w:right="-716" w:firstLine="0"/>
        <w:jc w:val="left"/>
        <w:rPr>
          <w:sz w:val="32"/>
        </w:rPr>
      </w:pPr>
      <w:r>
        <w:rPr>
          <w:sz w:val="32"/>
        </w:rPr>
        <w:t>2.5 El compromiso adquirido de preparar el Taller “</w:t>
      </w:r>
      <w:r>
        <w:rPr>
          <w:b/>
          <w:sz w:val="32"/>
        </w:rPr>
        <w:t>El cuidado de la Tierra”</w:t>
      </w:r>
      <w:r>
        <w:rPr>
          <w:sz w:val="32"/>
        </w:rPr>
        <w:t xml:space="preserve">, para la asamblea de RR.CC. nos compromete a tener que estudiar documentos como la </w:t>
      </w:r>
      <w:r w:rsidR="005B2130">
        <w:rPr>
          <w:sz w:val="32"/>
        </w:rPr>
        <w:t>encíclica</w:t>
      </w:r>
      <w:r>
        <w:rPr>
          <w:sz w:val="32"/>
        </w:rPr>
        <w:t xml:space="preserve">, </w:t>
      </w:r>
      <w:r w:rsidRPr="00CF4DE9">
        <w:rPr>
          <w:b/>
          <w:sz w:val="32"/>
        </w:rPr>
        <w:t>“Laudato si”</w:t>
      </w:r>
      <w:r>
        <w:rPr>
          <w:b/>
          <w:sz w:val="32"/>
        </w:rPr>
        <w:t xml:space="preserve"> </w:t>
      </w:r>
      <w:r>
        <w:rPr>
          <w:sz w:val="32"/>
        </w:rPr>
        <w:t xml:space="preserve">y </w:t>
      </w:r>
      <w:r>
        <w:rPr>
          <w:b/>
          <w:sz w:val="32"/>
        </w:rPr>
        <w:t xml:space="preserve">“La Carta de la </w:t>
      </w:r>
      <w:r w:rsidR="00665AE6">
        <w:rPr>
          <w:b/>
          <w:sz w:val="32"/>
        </w:rPr>
        <w:t xml:space="preserve">Tierra”, </w:t>
      </w:r>
      <w:r w:rsidR="00665AE6">
        <w:rPr>
          <w:sz w:val="32"/>
        </w:rPr>
        <w:t xml:space="preserve">y quizá aspectos de </w:t>
      </w:r>
      <w:r w:rsidR="00665AE6" w:rsidRPr="00665AE6">
        <w:rPr>
          <w:b/>
          <w:sz w:val="32"/>
        </w:rPr>
        <w:t>“Ecofeminismo”</w:t>
      </w:r>
      <w:r w:rsidR="00665AE6">
        <w:rPr>
          <w:sz w:val="32"/>
        </w:rPr>
        <w:t xml:space="preserve"> en este curso.</w:t>
      </w:r>
    </w:p>
    <w:p w:rsidR="0014367D" w:rsidRPr="005B2130" w:rsidRDefault="00FB7A87" w:rsidP="005B2130">
      <w:pPr>
        <w:ind w:right="-716" w:firstLine="0"/>
        <w:jc w:val="left"/>
        <w:rPr>
          <w:sz w:val="32"/>
        </w:rPr>
      </w:pPr>
      <w:r w:rsidRPr="005B2130">
        <w:rPr>
          <w:sz w:val="32"/>
        </w:rPr>
        <w:t xml:space="preserve">2.6 Se nos está quedando atrás el objetivo de profundizar en el estudio de </w:t>
      </w:r>
      <w:r w:rsidRPr="005B2130">
        <w:rPr>
          <w:b/>
          <w:sz w:val="32"/>
        </w:rPr>
        <w:t>“la laicidad”</w:t>
      </w:r>
      <w:r w:rsidRPr="005B2130">
        <w:rPr>
          <w:sz w:val="32"/>
        </w:rPr>
        <w:t>, que arrastramos del curso pasado cuando tuvimos que trabajar la propuesta de RR.CC.</w:t>
      </w:r>
    </w:p>
    <w:sectPr w:rsidR="0014367D" w:rsidRPr="005B2130" w:rsidSect="00FE1A9C">
      <w:footerReference w:type="even" r:id="rId5"/>
      <w:footerReference w:type="default" r:id="rId6"/>
      <w:pgSz w:w="11900" w:h="16840"/>
      <w:pgMar w:top="1417" w:right="1701" w:bottom="141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B4" w:rsidRDefault="0037142B" w:rsidP="00BD58B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D58B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58B4" w:rsidRDefault="00BD58B4">
    <w:pPr>
      <w:pStyle w:val="Piedep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B4" w:rsidRDefault="0037142B" w:rsidP="00BD58B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D58B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960C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D58B4" w:rsidRDefault="00BD58B4">
    <w:pPr>
      <w:pStyle w:val="Piedepgina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E61"/>
    <w:multiLevelType w:val="multilevel"/>
    <w:tmpl w:val="040A001D"/>
    <w:styleLink w:val="Subtitu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ajorHAnsi" w:hAnsiTheme="majorHAnsi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F783E82"/>
    <w:multiLevelType w:val="hybridMultilevel"/>
    <w:tmpl w:val="9314CF08"/>
    <w:lvl w:ilvl="0" w:tplc="5D36344E">
      <w:start w:val="34"/>
      <w:numFmt w:val="bullet"/>
      <w:lvlText w:val=""/>
      <w:lvlJc w:val="left"/>
      <w:pPr>
        <w:ind w:left="1777" w:hanging="360"/>
      </w:pPr>
      <w:rPr>
        <w:rFonts w:ascii="Wingdings" w:eastAsia="Times New Roman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27D5B"/>
    <w:multiLevelType w:val="hybridMultilevel"/>
    <w:tmpl w:val="D85E0C32"/>
    <w:lvl w:ilvl="0" w:tplc="5D36344E">
      <w:start w:val="34"/>
      <w:numFmt w:val="bullet"/>
      <w:lvlText w:val=""/>
      <w:lvlJc w:val="left"/>
      <w:pPr>
        <w:ind w:left="1777" w:hanging="360"/>
      </w:pPr>
      <w:rPr>
        <w:rFonts w:ascii="Wingdings" w:eastAsia="Times New Roman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957304"/>
    <w:multiLevelType w:val="multilevel"/>
    <w:tmpl w:val="9CF4CCAA"/>
    <w:lvl w:ilvl="0">
      <w:start w:val="1"/>
      <w:numFmt w:val="decimal"/>
      <w:pStyle w:val="TDC1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pStyle w:val="TDC2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1E6637A"/>
    <w:multiLevelType w:val="hybridMultilevel"/>
    <w:tmpl w:val="0E20508A"/>
    <w:lvl w:ilvl="0" w:tplc="59102DEA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66414"/>
    <w:multiLevelType w:val="multilevel"/>
    <w:tmpl w:val="3260D94A"/>
    <w:lvl w:ilvl="0">
      <w:start w:val="1"/>
      <w:numFmt w:val="decimal"/>
      <w:pStyle w:val="TITULOS"/>
      <w:lvlText w:val="%1."/>
      <w:lvlJc w:val="left"/>
      <w:pPr>
        <w:ind w:left="360" w:hanging="360"/>
      </w:pPr>
      <w:rPr>
        <w:rFonts w:ascii="Optima" w:hAnsi="Optima" w:hint="default"/>
        <w:b w:val="0"/>
        <w:sz w:val="24"/>
      </w:rPr>
    </w:lvl>
    <w:lvl w:ilvl="1">
      <w:start w:val="1"/>
      <w:numFmt w:val="decimal"/>
      <w:pStyle w:val="SUBTITULO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UBTITULO2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3BC67E1"/>
    <w:multiLevelType w:val="multilevel"/>
    <w:tmpl w:val="040A001D"/>
    <w:styleLink w:val="Titulo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DB453FA"/>
    <w:multiLevelType w:val="hybridMultilevel"/>
    <w:tmpl w:val="EFC4CEA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1699F"/>
    <w:multiLevelType w:val="multilevel"/>
    <w:tmpl w:val="040A001D"/>
    <w:styleLink w:val="Modelo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57722EF"/>
    <w:multiLevelType w:val="hybridMultilevel"/>
    <w:tmpl w:val="B6E6066C"/>
    <w:lvl w:ilvl="0" w:tplc="5D36344E">
      <w:start w:val="34"/>
      <w:numFmt w:val="bullet"/>
      <w:lvlText w:val=""/>
      <w:lvlJc w:val="left"/>
      <w:pPr>
        <w:ind w:left="1777" w:hanging="360"/>
      </w:pPr>
      <w:rPr>
        <w:rFonts w:ascii="Wingdings" w:eastAsia="Times New Roman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DD672D"/>
    <w:multiLevelType w:val="multilevel"/>
    <w:tmpl w:val="F0883650"/>
    <w:lvl w:ilvl="0">
      <w:start w:val="1"/>
      <w:numFmt w:val="decimal"/>
      <w:pStyle w:val="Prim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egund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0"/>
  </w:num>
  <w:num w:numId="7">
    <w:abstractNumId w:val="10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7"/>
  </w:num>
  <w:num w:numId="15">
    <w:abstractNumId w:val="2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4367D"/>
    <w:rsid w:val="00055848"/>
    <w:rsid w:val="0006604E"/>
    <w:rsid w:val="00117482"/>
    <w:rsid w:val="0014367D"/>
    <w:rsid w:val="0027527C"/>
    <w:rsid w:val="002C14C3"/>
    <w:rsid w:val="002D4027"/>
    <w:rsid w:val="00367013"/>
    <w:rsid w:val="0037142B"/>
    <w:rsid w:val="0039553D"/>
    <w:rsid w:val="0049673F"/>
    <w:rsid w:val="00581A15"/>
    <w:rsid w:val="005B2130"/>
    <w:rsid w:val="005F012B"/>
    <w:rsid w:val="00665AE6"/>
    <w:rsid w:val="007843C8"/>
    <w:rsid w:val="00A37D56"/>
    <w:rsid w:val="00B133B1"/>
    <w:rsid w:val="00B7232A"/>
    <w:rsid w:val="00B77867"/>
    <w:rsid w:val="00B96C35"/>
    <w:rsid w:val="00BD58B4"/>
    <w:rsid w:val="00CF4DE9"/>
    <w:rsid w:val="00D8178D"/>
    <w:rsid w:val="00D960CB"/>
    <w:rsid w:val="00DE168D"/>
    <w:rsid w:val="00FB7A87"/>
    <w:rsid w:val="00FE1A9C"/>
  </w:rsids>
  <m:mathPr>
    <m:mathFont m:val="MS Minch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7F"/>
    <w:pPr>
      <w:spacing w:before="120" w:after="120" w:line="360" w:lineRule="auto"/>
      <w:ind w:firstLine="709"/>
      <w:jc w:val="both"/>
    </w:pPr>
    <w:rPr>
      <w:rFonts w:ascii="Optima" w:hAnsi="Optima"/>
    </w:rPr>
  </w:style>
  <w:style w:type="paragraph" w:styleId="Ttulo1">
    <w:name w:val="heading 1"/>
    <w:basedOn w:val="Normal"/>
    <w:next w:val="Normal"/>
    <w:link w:val="Ttulo1Car"/>
    <w:uiPriority w:val="9"/>
    <w:qFormat/>
    <w:rsid w:val="00081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TITULOS">
    <w:name w:val="TITULOS"/>
    <w:basedOn w:val="Ttulo"/>
    <w:qFormat/>
    <w:rsid w:val="00C86EDD"/>
    <w:pPr>
      <w:numPr>
        <w:numId w:val="5"/>
      </w:num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Optima" w:hAnsi="Optima"/>
      <w:b/>
      <w:bCs/>
      <w:color w:val="auto"/>
      <w:spacing w:val="0"/>
      <w:sz w:val="28"/>
      <w:szCs w:val="32"/>
      <w:lang w:eastAsia="es-ES"/>
    </w:rPr>
  </w:style>
  <w:style w:type="paragraph" w:styleId="TDC1">
    <w:name w:val="toc 1"/>
    <w:basedOn w:val="Normal"/>
    <w:next w:val="Normal"/>
    <w:autoRedefine/>
    <w:semiHidden/>
    <w:rsid w:val="00A15ECC"/>
    <w:pPr>
      <w:numPr>
        <w:numId w:val="13"/>
      </w:numPr>
      <w:jc w:val="left"/>
    </w:pPr>
    <w:rPr>
      <w:rFonts w:asciiTheme="minorHAnsi" w:eastAsia="Times New Roman" w:hAnsiTheme="minorHAnsi" w:cs="Times New Roman"/>
      <w:b/>
      <w:snapToGrid w:val="0"/>
      <w:szCs w:val="22"/>
      <w:lang w:val="sv-SE"/>
    </w:rPr>
  </w:style>
  <w:style w:type="paragraph" w:customStyle="1" w:styleId="SUBTITULO">
    <w:name w:val="SUBTITULO"/>
    <w:basedOn w:val="Subttulo"/>
    <w:qFormat/>
    <w:rsid w:val="00C86EDD"/>
    <w:pPr>
      <w:numPr>
        <w:numId w:val="5"/>
      </w:numPr>
      <w:spacing w:after="60"/>
      <w:jc w:val="center"/>
      <w:outlineLvl w:val="1"/>
    </w:pPr>
    <w:rPr>
      <w:rFonts w:ascii="Optima" w:eastAsia="Times New Roman" w:hAnsi="Optima" w:cs="Times New Roman"/>
      <w:b/>
      <w:i w:val="0"/>
      <w:iCs w:val="0"/>
      <w:color w:val="595959" w:themeColor="text1" w:themeTint="A6"/>
      <w:spacing w:val="0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C86ED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86ED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SUBTITULO2">
    <w:name w:val="SUBTITULO 2"/>
    <w:basedOn w:val="Subttulo"/>
    <w:qFormat/>
    <w:rsid w:val="00C86EDD"/>
    <w:pPr>
      <w:numPr>
        <w:ilvl w:val="2"/>
        <w:numId w:val="5"/>
      </w:numPr>
      <w:spacing w:after="60"/>
      <w:jc w:val="center"/>
      <w:outlineLvl w:val="1"/>
    </w:pPr>
    <w:rPr>
      <w:rFonts w:ascii="Cambria" w:eastAsia="Times New Roman" w:hAnsi="Cambria" w:cs="Times New Roman"/>
      <w:i w:val="0"/>
      <w:iCs w:val="0"/>
      <w:color w:val="A6A6A6" w:themeColor="background1" w:themeShade="A6"/>
      <w:spacing w:val="0"/>
      <w:lang w:eastAsia="es-ES"/>
    </w:rPr>
  </w:style>
  <w:style w:type="paragraph" w:customStyle="1" w:styleId="Texto">
    <w:name w:val="Texto"/>
    <w:basedOn w:val="Textodecuerpo1sangra"/>
    <w:qFormat/>
    <w:rsid w:val="00C86EDD"/>
    <w:pPr>
      <w:spacing w:after="120"/>
      <w:ind w:firstLine="210"/>
    </w:pPr>
    <w:rPr>
      <w:rFonts w:eastAsia="Times New Roman" w:cs="Times New Roman"/>
      <w:szCs w:val="20"/>
      <w:lang w:val="es-ES" w:eastAsia="es-ES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C86EDD"/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C86EDD"/>
  </w:style>
  <w:style w:type="paragraph" w:styleId="Textodecuerpo1sangra">
    <w:name w:val="Body Text First Indent"/>
    <w:basedOn w:val="Textodecuerpo"/>
    <w:link w:val="Textodecuerpo1sangraCar"/>
    <w:uiPriority w:val="99"/>
    <w:semiHidden/>
    <w:unhideWhenUsed/>
    <w:rsid w:val="00C86EDD"/>
    <w:pPr>
      <w:spacing w:after="0"/>
      <w:ind w:firstLine="360"/>
    </w:pPr>
  </w:style>
  <w:style w:type="character" w:customStyle="1" w:styleId="Textodecuerpo1sangraCar">
    <w:name w:val="Texto de cuerpo 1ª sangría Car"/>
    <w:basedOn w:val="TextodecuerpoCar"/>
    <w:link w:val="Textodecuerpo1sangra"/>
    <w:uiPriority w:val="99"/>
    <w:semiHidden/>
    <w:rsid w:val="00C86EDD"/>
  </w:style>
  <w:style w:type="paragraph" w:styleId="Ttulo">
    <w:name w:val="Title"/>
    <w:basedOn w:val="Normal"/>
    <w:next w:val="Normal"/>
    <w:link w:val="TtuloCar"/>
    <w:uiPriority w:val="10"/>
    <w:qFormat/>
    <w:rsid w:val="00C86E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86EDD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customStyle="1" w:styleId="Primero">
    <w:name w:val="Primero"/>
    <w:basedOn w:val="Ttulo1"/>
    <w:qFormat/>
    <w:rsid w:val="000817BF"/>
    <w:pPr>
      <w:numPr>
        <w:numId w:val="8"/>
      </w:numPr>
      <w:spacing w:before="120" w:after="120"/>
      <w:contextualSpacing/>
      <w:jc w:val="left"/>
    </w:pPr>
    <w:rPr>
      <w:rFonts w:asciiTheme="minorHAnsi" w:hAnsiTheme="minorHAnsi"/>
      <w:color w:val="auto"/>
      <w:sz w:val="24"/>
      <w:lang w:val="ar-SA"/>
    </w:rPr>
  </w:style>
  <w:style w:type="character" w:customStyle="1" w:styleId="Ttulo1Car">
    <w:name w:val="Título 1 Car"/>
    <w:basedOn w:val="Fuentedeprrafopredeter"/>
    <w:link w:val="Ttulo1"/>
    <w:uiPriority w:val="9"/>
    <w:rsid w:val="000817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egundo">
    <w:name w:val="Segundo"/>
    <w:basedOn w:val="Prrafodelista"/>
    <w:qFormat/>
    <w:rsid w:val="000817BF"/>
    <w:pPr>
      <w:numPr>
        <w:ilvl w:val="1"/>
        <w:numId w:val="8"/>
      </w:numPr>
    </w:pPr>
    <w:rPr>
      <w:rFonts w:asciiTheme="minorHAnsi" w:eastAsia="Times New Roman" w:hAnsiTheme="minorHAnsi" w:cs="Times New Roman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0817BF"/>
    <w:pPr>
      <w:ind w:left="720"/>
      <w:contextualSpacing/>
    </w:pPr>
  </w:style>
  <w:style w:type="paragraph" w:customStyle="1" w:styleId="TITULOSPROPUESTA">
    <w:name w:val="TITULOS PROPUESTA"/>
    <w:basedOn w:val="Normal"/>
    <w:qFormat/>
    <w:rsid w:val="00A15ECC"/>
    <w:pPr>
      <w:spacing w:line="240" w:lineRule="auto"/>
      <w:ind w:firstLine="0"/>
      <w:jc w:val="left"/>
    </w:pPr>
    <w:rPr>
      <w:rFonts w:asciiTheme="majorHAnsi" w:eastAsia="Times New Roman" w:hAnsiTheme="majorHAnsi" w:cs="Times New Roman"/>
      <w:b/>
      <w:snapToGrid w:val="0"/>
      <w:color w:val="7F7F7F" w:themeColor="text1" w:themeTint="80"/>
    </w:rPr>
  </w:style>
  <w:style w:type="paragraph" w:customStyle="1" w:styleId="SUBTITULO10">
    <w:name w:val="SUBTITULO 1"/>
    <w:basedOn w:val="Subttulo"/>
    <w:qFormat/>
    <w:rsid w:val="00A15ECC"/>
    <w:pPr>
      <w:numPr>
        <w:ilvl w:val="0"/>
      </w:numPr>
      <w:spacing w:line="240" w:lineRule="auto"/>
      <w:ind w:left="720" w:firstLine="709"/>
      <w:jc w:val="left"/>
    </w:pPr>
    <w:rPr>
      <w:rFonts w:eastAsia="Times New Roman" w:cs="Times New Roman"/>
      <w:i w:val="0"/>
      <w:iCs w:val="0"/>
      <w:snapToGrid w:val="0"/>
      <w:color w:val="auto"/>
      <w:spacing w:val="0"/>
      <w:lang w:val="fr-BE"/>
    </w:rPr>
  </w:style>
  <w:style w:type="numbering" w:customStyle="1" w:styleId="Titulo">
    <w:name w:val="Titulo"/>
    <w:basedOn w:val="Sinlista"/>
    <w:rsid w:val="00A15ECC"/>
    <w:pPr>
      <w:numPr>
        <w:numId w:val="9"/>
      </w:numPr>
    </w:pPr>
  </w:style>
  <w:style w:type="numbering" w:customStyle="1" w:styleId="Subtitulo1">
    <w:name w:val="Subtitulo 1"/>
    <w:basedOn w:val="Sinlista"/>
    <w:rsid w:val="00A15ECC"/>
    <w:pPr>
      <w:numPr>
        <w:numId w:val="10"/>
      </w:numPr>
    </w:pPr>
  </w:style>
  <w:style w:type="numbering" w:customStyle="1" w:styleId="Modelo">
    <w:name w:val="Modelo"/>
    <w:basedOn w:val="Sinlista"/>
    <w:rsid w:val="00A15ECC"/>
    <w:pPr>
      <w:numPr>
        <w:numId w:val="11"/>
      </w:numPr>
    </w:pPr>
  </w:style>
  <w:style w:type="paragraph" w:styleId="TDC2">
    <w:name w:val="toc 2"/>
    <w:basedOn w:val="Normal"/>
    <w:next w:val="Normal"/>
    <w:autoRedefine/>
    <w:rsid w:val="00A15ECC"/>
    <w:pPr>
      <w:numPr>
        <w:ilvl w:val="1"/>
        <w:numId w:val="13"/>
      </w:numPr>
    </w:pPr>
    <w:rPr>
      <w:rFonts w:asciiTheme="minorHAnsi" w:eastAsia="Times New Roman" w:hAnsiTheme="minorHAnsi" w:cs="Times New Roman"/>
      <w:snapToGrid w:val="0"/>
      <w:sz w:val="22"/>
      <w:szCs w:val="22"/>
      <w:lang w:val="sv-SE"/>
    </w:rPr>
  </w:style>
  <w:style w:type="paragraph" w:styleId="TDC4">
    <w:name w:val="toc 4"/>
    <w:basedOn w:val="Normal"/>
    <w:next w:val="Normal"/>
    <w:autoRedefine/>
    <w:semiHidden/>
    <w:rsid w:val="00A15ECC"/>
    <w:pPr>
      <w:ind w:left="680" w:firstLine="0"/>
    </w:pPr>
    <w:rPr>
      <w:rFonts w:asciiTheme="minorHAnsi" w:eastAsia="Times New Roman" w:hAnsiTheme="minorHAnsi" w:cs="Times New Roman"/>
      <w:snapToGrid w:val="0"/>
      <w:sz w:val="22"/>
      <w:szCs w:val="20"/>
      <w:lang w:val="sv-SE"/>
    </w:rPr>
  </w:style>
  <w:style w:type="paragraph" w:customStyle="1" w:styleId="MARIA">
    <w:name w:val="MARIA"/>
    <w:basedOn w:val="Normal"/>
    <w:qFormat/>
    <w:rsid w:val="0064397D"/>
    <w:pPr>
      <w:spacing w:before="0" w:after="0" w:line="240" w:lineRule="auto"/>
      <w:ind w:firstLine="0"/>
    </w:pPr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semiHidden/>
    <w:unhideWhenUsed/>
    <w:rsid w:val="005B213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2130"/>
    <w:rPr>
      <w:rFonts w:ascii="Optima" w:hAnsi="Optima"/>
    </w:rPr>
  </w:style>
  <w:style w:type="character" w:styleId="Nmerodepgina">
    <w:name w:val="page number"/>
    <w:basedOn w:val="Fuentedeprrafopredeter"/>
    <w:uiPriority w:val="99"/>
    <w:semiHidden/>
    <w:unhideWhenUsed/>
    <w:rsid w:val="005B2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705</Words>
  <Characters>4024</Characters>
  <Application>Microsoft Macintosh Word</Application>
  <DocSecurity>0</DocSecurity>
  <Lines>33</Lines>
  <Paragraphs>8</Paragraphs>
  <ScaleCrop>false</ScaleCrop>
  <Company>Proyectran SL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IMAC10</dc:creator>
  <cp:keywords/>
  <cp:lastModifiedBy>IMAC10</cp:lastModifiedBy>
  <cp:revision>4</cp:revision>
  <cp:lastPrinted>2018-06-29T13:10:00Z</cp:lastPrinted>
  <dcterms:created xsi:type="dcterms:W3CDTF">2018-06-29T13:13:00Z</dcterms:created>
  <dcterms:modified xsi:type="dcterms:W3CDTF">2018-07-03T16:16:00Z</dcterms:modified>
</cp:coreProperties>
</file>